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hanging="142"/>
        <w:jc w:val="center"/>
      </w:pPr>
      <w:bookmarkStart w:id="0" w:name="_GoBack"/>
      <w:bookmarkEnd w:id="0"/>
      <w:r>
        <w:rPr>
          <w:b/>
          <w:bCs/>
          <w:sz w:val="36"/>
          <w:szCs w:val="36"/>
        </w:rPr>
        <w:t>Памятка родителям по обучению детей безопасному поведению на дороге</w:t>
      </w:r>
      <w:r>
        <w:t xml:space="preserve"> </w:t>
      </w:r>
    </w:p>
    <w:p>
      <w:pPr>
        <w:spacing w:after="0"/>
        <w:ind w:hanging="142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Рекомендации по обучению детей ПДД</w:t>
      </w:r>
    </w:p>
    <w:p>
      <w:pPr>
        <w:spacing w:after="0"/>
        <w:ind w:hanging="142"/>
        <w:jc w:val="both"/>
      </w:pPr>
      <w:r>
        <w:rPr>
          <w:b/>
          <w:bCs/>
          <w:color w:val="0070C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40005</wp:posOffset>
            </wp:positionV>
            <wp:extent cx="2157095" cy="2423160"/>
            <wp:effectExtent l="0" t="0" r="0" b="0"/>
            <wp:wrapThrough wrapText="bothSides">
              <wp:wrapPolygon>
                <wp:start x="0" y="0"/>
                <wp:lineTo x="0" y="21402"/>
                <wp:lineTo x="21365" y="21402"/>
                <wp:lineTo x="2136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9" t="47170" r="54466"/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242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</w:t>
      </w:r>
      <w:r>
        <w:rPr>
          <w:b/>
          <w:bCs/>
          <w:color w:val="0070C0"/>
        </w:rPr>
        <w:t>При выходе из дома.</w:t>
      </w:r>
      <w:r>
        <w:rPr>
          <w:color w:val="0070C0"/>
        </w:rPr>
        <w:t xml:space="preserve"> </w:t>
      </w:r>
      <w:r>
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</w:r>
    </w:p>
    <w:p>
      <w:pPr>
        <w:spacing w:after="0"/>
        <w:ind w:hanging="142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    При движении по тротуару.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Придерживайтесь правой стороны.</w:t>
      </w:r>
    </w:p>
    <w:p>
      <w:pPr>
        <w:spacing w:after="0"/>
        <w:ind w:hanging="142"/>
        <w:jc w:val="both"/>
      </w:pPr>
      <w:r>
        <w:t xml:space="preserve"> </w:t>
      </w:r>
      <w:r>
        <w:rPr/>
        <w:sym w:font="Symbol" w:char="F0B7"/>
      </w:r>
      <w:r>
        <w:t xml:space="preserve"> Взрослый должен находиться со стороны проезжей части.</w:t>
      </w:r>
    </w:p>
    <w:p>
      <w:pPr>
        <w:spacing w:after="0"/>
        <w:ind w:hanging="142"/>
        <w:jc w:val="both"/>
      </w:pPr>
      <w:r>
        <w:t xml:space="preserve"> </w:t>
      </w:r>
      <w:r>
        <w:rPr/>
        <w:sym w:font="Symbol" w:char="F0B7"/>
      </w:r>
      <w:r>
        <w:t xml:space="preserve"> Если тротуар находится рядом с дорогой, родители должны держать ребенка за руку.</w:t>
      </w:r>
    </w:p>
    <w:p>
      <w:pPr>
        <w:spacing w:after="0"/>
        <w:ind w:hanging="142"/>
        <w:jc w:val="both"/>
      </w:pPr>
      <w:r>
        <w:t xml:space="preserve"> </w:t>
      </w:r>
      <w:r>
        <w:rPr/>
        <w:sym w:font="Symbol" w:char="F0B7"/>
      </w:r>
      <w:r>
        <w:t xml:space="preserve"> Приучите ребенка, идя по тротуару, внимательно наблюдать за выездом машин со двора.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Не приучайте детей выходить на проезжую часть, коляски и санки везите только по тротуару. </w:t>
      </w:r>
    </w:p>
    <w:p>
      <w:pPr>
        <w:spacing w:after="0"/>
        <w:ind w:hanging="142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   Готовясь перейти дорогу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Остановитесь, осмотрите проезжую часть.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Развивайте у ребенка наблюдательность за дорогой.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Подчеркивайте свои движения: поворот головы для осмотра дороги. Остановку для осмотра дороги, остановку для пропуска автомобилей.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Учите ребенка всматриваться вдаль, различать приближающиеся машины.</w:t>
      </w:r>
    </w:p>
    <w:p>
      <w:pPr>
        <w:spacing w:after="0"/>
        <w:ind w:hanging="142"/>
        <w:jc w:val="both"/>
      </w:pPr>
      <w:r>
        <w:t xml:space="preserve"> </w:t>
      </w:r>
      <w:r>
        <w:rPr/>
        <w:sym w:font="Symbol" w:char="F0B7"/>
      </w:r>
      <w:r>
        <w:t xml:space="preserve"> Не стойте с ребенком на краю тротуара.</w:t>
      </w:r>
    </w:p>
    <w:p>
      <w:pPr>
        <w:spacing w:after="0"/>
        <w:ind w:hanging="142"/>
        <w:jc w:val="both"/>
      </w:pPr>
      <w:r>
        <w:t xml:space="preserve"> </w:t>
      </w:r>
      <w:r>
        <w:rPr/>
        <w:sym w:font="Symbol" w:char="F0B7"/>
      </w:r>
      <w:r>
        <w:t xml:space="preserve"> Обратите внимание ребенка на транспортное средство, готовящееся к повороту, расскажите о сигналах указателей поворота у машин.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Покажите, как транспортное средство останавливается у перехода, как оно движется по инерции. </w:t>
      </w:r>
    </w:p>
    <w:p>
      <w:pPr>
        <w:spacing w:after="0"/>
        <w:ind w:hanging="142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   При переходе проезжей части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Переходите дорогу только по пешеходному переходу или на перекрестке.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Идите только на зеленый сигнал светофора, даже если нет машин.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Выходя на проезжую часть, прекращайте разговоры.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Не спешите, не бегите, переходите дорогу размеренно.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Не переходите улицу под углом, объясните ребенку, что так хуже видно дорогу.</w:t>
      </w:r>
    </w:p>
    <w:p>
      <w:pPr>
        <w:spacing w:after="0"/>
        <w:ind w:hanging="142"/>
        <w:jc w:val="both"/>
      </w:pPr>
      <w:r>
        <w:t xml:space="preserve"> </w:t>
      </w:r>
      <w:r>
        <w:rPr/>
        <w:sym w:font="Symbol" w:char="F0B7"/>
      </w:r>
      <w:r>
        <w:t xml:space="preserve"> Не выходите на проезжую часть с ребенком из-за транспорта или кустов, не осмотрев предварительно улицу.</w:t>
      </w:r>
    </w:p>
    <w:p>
      <w:pPr>
        <w:spacing w:after="0"/>
        <w:ind w:hanging="142"/>
        <w:jc w:val="both"/>
      </w:pPr>
      <w:r>
        <w:t xml:space="preserve"> </w:t>
      </w:r>
      <w:r>
        <w:rPr/>
        <w:sym w:font="Symbol" w:char="F0B7"/>
      </w:r>
      <w:r>
        <w:t xml:space="preserve"> Не торопитесь перейти дорогу, если на другой стороне вы увидели друзей, нужный автобус, приучите ребенка, что это опасно.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При переходе по нерегулируемому перекрестку учите ребенка внимательно следить за началом движения транспорта.</w:t>
      </w:r>
    </w:p>
    <w:p>
      <w:pPr>
        <w:spacing w:after="0"/>
        <w:ind w:hanging="142"/>
        <w:jc w:val="both"/>
      </w:pPr>
      <w:r>
        <w:t xml:space="preserve"> </w:t>
      </w:r>
      <w:r>
        <w:rPr/>
        <w:sym w:font="Symbol" w:char="F0B7"/>
      </w:r>
      <w:r>
        <w:t xml:space="preserve"> 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>
      <w:pPr>
        <w:spacing w:after="0"/>
        <w:ind w:hanging="142"/>
        <w:jc w:val="both"/>
        <w:rPr>
          <w:b/>
          <w:bCs/>
          <w:color w:val="0070C0"/>
        </w:rPr>
      </w:pPr>
      <w:r>
        <w:t xml:space="preserve">   </w:t>
      </w:r>
      <w:r>
        <w:rPr>
          <w:b/>
          <w:bCs/>
          <w:color w:val="0070C0"/>
        </w:rPr>
        <w:t xml:space="preserve">При посадке и высадке из транспорта </w:t>
      </w:r>
    </w:p>
    <w:p>
      <w:pPr>
        <w:spacing w:after="0"/>
        <w:ind w:hanging="142"/>
        <w:jc w:val="both"/>
        <w:rPr>
          <w:b/>
          <w:bCs/>
          <w:color w:val="0070C0"/>
        </w:rPr>
      </w:pP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Выходите первыми, впереди ребенка, иначе ребенок может упасть, выбежать на проезжую часть.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Подходите для посадки к двери только после полной остановки.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Не садитесь в транспорт в последний момент (может прищемить дверями).</w:t>
      </w:r>
    </w:p>
    <w:p>
      <w:pPr>
        <w:spacing w:after="0"/>
        <w:ind w:hanging="142"/>
        <w:jc w:val="both"/>
      </w:pPr>
      <w:r>
        <w:t xml:space="preserve"> </w:t>
      </w:r>
      <w:r>
        <w:rPr/>
        <w:sym w:font="Symbol" w:char="F0B7"/>
      </w:r>
      <w:r>
        <w:t xml:space="preserve"> 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>
      <w:pPr>
        <w:spacing w:after="0"/>
        <w:ind w:hanging="142"/>
        <w:jc w:val="both"/>
        <w:rPr>
          <w:b/>
          <w:bCs/>
          <w:color w:val="0070C0"/>
        </w:rPr>
      </w:pPr>
      <w:r>
        <w:t xml:space="preserve">  </w:t>
      </w:r>
      <w:r>
        <w:rPr>
          <w:b/>
          <w:bCs/>
          <w:color w:val="0070C0"/>
        </w:rPr>
        <w:t xml:space="preserve">При ожидании транспорта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Стойте только на посадочных площадках, на тротуаре или обочине. </w:t>
      </w:r>
    </w:p>
    <w:p>
      <w:pPr>
        <w:spacing w:after="0"/>
        <w:ind w:hanging="142"/>
        <w:jc w:val="both"/>
      </w:pPr>
    </w:p>
    <w:p>
      <w:pPr>
        <w:spacing w:after="0"/>
        <w:ind w:hanging="142"/>
        <w:jc w:val="center"/>
        <w:rPr>
          <w:b/>
          <w:bCs/>
        </w:rPr>
      </w:pPr>
      <w:r>
        <w:rPr>
          <w:b/>
          <w:bCs/>
        </w:rPr>
        <w:t>Рекомендации по формированию навыков поведения на улицах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Навык переключения на улицу: подходя к дороге, остановитесь, осмотрите улицу в обоих направлениях.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Навык переключения на самоконтроль: умение следить за своим поведением формируется ежедневно под руководством родителей.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Навык предвидения опасности: ребенок должен видеть своими глазами, что за разными предметами на улице часто скрывается опасность.</w:t>
      </w:r>
    </w:p>
    <w:p>
      <w:pPr>
        <w:spacing w:after="0"/>
        <w:ind w:hanging="142"/>
        <w:jc w:val="both"/>
      </w:pPr>
      <w:r>
        <w:t xml:space="preserve"> </w:t>
      </w:r>
    </w:p>
    <w:p>
      <w:pPr>
        <w:spacing w:after="0"/>
        <w:ind w:hanging="142"/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Важно чтобы родители были примером для детей в соблюдении правил дорожного движения.</w:t>
      </w:r>
    </w:p>
    <w:p>
      <w:pPr>
        <w:spacing w:after="0"/>
        <w:ind w:hanging="142"/>
        <w:jc w:val="center"/>
        <w:rPr>
          <w:b/>
          <w:bCs/>
          <w:color w:val="C00000"/>
        </w:rPr>
      </w:pPr>
    </w:p>
    <w:p>
      <w:pPr>
        <w:spacing w:after="0"/>
        <w:ind w:hanging="142"/>
        <w:jc w:val="both"/>
      </w:pPr>
      <w:r>
        <w:t xml:space="preserve"> </w:t>
      </w:r>
      <w:r>
        <w:rPr/>
        <w:sym w:font="Symbol" w:char="F0B7"/>
      </w:r>
      <w:r>
        <w:t xml:space="preserve"> Не спешите, переходите дорогу размеренным шагом.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>
      <w:pPr>
        <w:spacing w:after="0"/>
        <w:ind w:hanging="142"/>
        <w:jc w:val="both"/>
      </w:pPr>
      <w:r>
        <w:t xml:space="preserve"> </w:t>
      </w:r>
      <w:r>
        <w:rPr/>
        <w:sym w:font="Symbol" w:char="F0B7"/>
      </w:r>
      <w:r>
        <w:t xml:space="preserve"> Не переходите дорогу на красный или жѐлтый сигнал светофора.</w:t>
      </w:r>
    </w:p>
    <w:p>
      <w:pPr>
        <w:spacing w:after="0"/>
        <w:ind w:hanging="142"/>
        <w:jc w:val="both"/>
      </w:pPr>
      <w:r>
        <w:t xml:space="preserve"> </w:t>
      </w:r>
      <w:r>
        <w:rPr/>
        <w:sym w:font="Symbol" w:char="F0B7"/>
      </w:r>
      <w:r>
        <w:t xml:space="preserve"> Переходите дорогу только в местах, обозначенных дорожным знаком «Пешеходный переход».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>
      <w:pPr>
        <w:spacing w:after="0"/>
        <w:ind w:hanging="142"/>
        <w:jc w:val="both"/>
      </w:pPr>
      <w:r>
        <w:rPr/>
        <w:sym w:font="Symbol" w:char="F0B7"/>
      </w:r>
      <w:r>
        <w:t xml:space="preserve"> Не выходите с ребёнком из-за машины, кустов, не осмотрев предварительно дороги, — это типичная ошибка, и нельзя допускать, чтобы дети еѐ повторяли. </w:t>
      </w:r>
    </w:p>
    <w:p>
      <w:pPr>
        <w:pStyle w:val="4"/>
        <w:numPr>
          <w:ilvl w:val="0"/>
          <w:numId w:val="1"/>
        </w:numPr>
        <w:spacing w:after="0"/>
        <w:ind w:left="142"/>
        <w:jc w:val="both"/>
      </w:pPr>
      <w:r>
        <w:t xml:space="preserve">Не разрешайте детям играть вблизи дорог и на проезжей части улицы. </w:t>
      </w:r>
    </w:p>
    <w:p>
      <w:pPr>
        <w:spacing w:after="0"/>
        <w:ind w:hanging="142"/>
        <w:jc w:val="both"/>
      </w:pPr>
    </w:p>
    <w:p>
      <w:pPr>
        <w:spacing w:after="0"/>
        <w:ind w:hanging="142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Будьте внимательны на дороге. Она не прощает ошибок. Помните, безопасность ребенка зависит от нас, взрослых!</w:t>
      </w:r>
    </w:p>
    <w:p/>
    <w:sectPr>
      <w:pgSz w:w="11906" w:h="16838"/>
      <w:pgMar w:top="851" w:right="851" w:bottom="993" w:left="993" w:header="709" w:footer="709" w:gutter="0"/>
      <w:pgBorders w:offsetFrom="page">
        <w:top w:val="thinThickSmallGap" w:color="C00000" w:sz="36" w:space="24"/>
        <w:left w:val="thinThickSmallGap" w:color="C00000" w:sz="36" w:space="24"/>
        <w:bottom w:val="thickThinSmallGap" w:color="C00000" w:sz="36" w:space="24"/>
        <w:right w:val="thickThinSmallGap" w:color="C00000" w:sz="36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A01C02"/>
    <w:multiLevelType w:val="multilevel"/>
    <w:tmpl w:val="5DA01C02"/>
    <w:lvl w:ilvl="0" w:tentative="0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7E"/>
    <w:rsid w:val="00041B7E"/>
    <w:rsid w:val="0066067E"/>
    <w:rsid w:val="009519BE"/>
    <w:rsid w:val="6B16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648</Words>
  <Characters>3694</Characters>
  <Lines>30</Lines>
  <Paragraphs>8</Paragraphs>
  <TotalTime>0</TotalTime>
  <ScaleCrop>false</ScaleCrop>
  <LinksUpToDate>false</LinksUpToDate>
  <CharactersWithSpaces>4334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2022-03-01T02:32:00Z</dcterms:created>
  <dc:creator>Даня</dc:creator>
  <cp:lastModifiedBy>Екатерина Иванова</cp:lastModifiedBy>
  <dcterms:modified xsi:type="dcterms:W3CDTF">2024-04-11T08:42:37Z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3E799632AFC04318B256522D8E0B1167_13</vt:lpwstr>
  </property>
</Properties>
</file>